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A582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Date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Date</w:t>
      </w:r>
      <w:r w:rsidRPr="001F570D">
        <w:rPr>
          <w:sz w:val="22"/>
          <w:szCs w:val="22"/>
        </w:rPr>
        <w:t>]</w:t>
      </w:r>
    </w:p>
    <w:p w14:paraId="1534447F" w14:textId="77777777" w:rsidR="000322C6" w:rsidRPr="001F570D" w:rsidRDefault="000322C6" w:rsidP="000322C6">
      <w:pPr>
        <w:rPr>
          <w:sz w:val="22"/>
          <w:szCs w:val="22"/>
        </w:rPr>
      </w:pPr>
    </w:p>
    <w:p w14:paraId="11346E91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To: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Pre-6 Lecturer Name</w:t>
      </w:r>
      <w:r w:rsidRPr="001F570D">
        <w:rPr>
          <w:sz w:val="22"/>
          <w:szCs w:val="22"/>
        </w:rPr>
        <w:t>]</w:t>
      </w:r>
    </w:p>
    <w:p w14:paraId="23826D85" w14:textId="77777777" w:rsidR="000322C6" w:rsidRPr="001F570D" w:rsidRDefault="000322C6" w:rsidP="000322C6">
      <w:pPr>
        <w:rPr>
          <w:sz w:val="22"/>
          <w:szCs w:val="22"/>
        </w:rPr>
      </w:pPr>
    </w:p>
    <w:p w14:paraId="5DBFC049" w14:textId="77777777" w:rsidR="001F570D" w:rsidRPr="001F570D" w:rsidRDefault="001F570D" w:rsidP="001F570D">
      <w:pPr>
        <w:rPr>
          <w:sz w:val="22"/>
          <w:szCs w:val="22"/>
        </w:rPr>
      </w:pPr>
      <w:r w:rsidRPr="001F570D">
        <w:rPr>
          <w:sz w:val="22"/>
          <w:szCs w:val="22"/>
        </w:rPr>
        <w:t>From: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Dean</w:t>
      </w:r>
      <w:r w:rsidRPr="001F570D">
        <w:rPr>
          <w:sz w:val="22"/>
          <w:szCs w:val="22"/>
        </w:rPr>
        <w:t>], School of [</w:t>
      </w:r>
      <w:r w:rsidRPr="001F570D">
        <w:rPr>
          <w:sz w:val="22"/>
          <w:szCs w:val="22"/>
          <w:highlight w:val="yellow"/>
        </w:rPr>
        <w:t>School Name</w:t>
      </w:r>
      <w:r w:rsidRPr="001F570D">
        <w:rPr>
          <w:sz w:val="22"/>
          <w:szCs w:val="22"/>
        </w:rPr>
        <w:t>]</w:t>
      </w:r>
    </w:p>
    <w:p w14:paraId="0CF302D9" w14:textId="77777777" w:rsidR="00854A9C" w:rsidRPr="001F570D" w:rsidRDefault="00854A9C">
      <w:pPr>
        <w:rPr>
          <w:sz w:val="22"/>
          <w:szCs w:val="22"/>
        </w:rPr>
      </w:pPr>
    </w:p>
    <w:p w14:paraId="61C1057D" w14:textId="08973DB8" w:rsidR="00854A9C" w:rsidRPr="001F570D" w:rsidRDefault="00854A9C">
      <w:pPr>
        <w:rPr>
          <w:sz w:val="22"/>
          <w:szCs w:val="22"/>
        </w:rPr>
      </w:pPr>
      <w:r w:rsidRPr="001F570D">
        <w:rPr>
          <w:sz w:val="22"/>
          <w:szCs w:val="22"/>
        </w:rPr>
        <w:t>Re:</w:t>
      </w:r>
      <w:r w:rsidRPr="001F570D">
        <w:rPr>
          <w:sz w:val="22"/>
          <w:szCs w:val="22"/>
        </w:rPr>
        <w:tab/>
        <w:t>Notice of Layoff</w:t>
      </w:r>
    </w:p>
    <w:p w14:paraId="44FC7143" w14:textId="77777777" w:rsidR="00854A9C" w:rsidRPr="001F570D" w:rsidRDefault="00854A9C">
      <w:pPr>
        <w:rPr>
          <w:sz w:val="22"/>
          <w:szCs w:val="22"/>
        </w:rPr>
      </w:pPr>
    </w:p>
    <w:p w14:paraId="2594BE12" w14:textId="7C864A73" w:rsidR="000322C6" w:rsidRPr="001F570D" w:rsidRDefault="00854A9C">
      <w:pPr>
        <w:rPr>
          <w:sz w:val="22"/>
          <w:szCs w:val="22"/>
        </w:rPr>
      </w:pPr>
      <w:r w:rsidRPr="001F570D">
        <w:rPr>
          <w:sz w:val="22"/>
          <w:szCs w:val="22"/>
        </w:rPr>
        <w:t xml:space="preserve">In accordance with Article 17, Section </w:t>
      </w:r>
      <w:r w:rsidR="003B1A43" w:rsidRPr="001F570D">
        <w:rPr>
          <w:sz w:val="22"/>
          <w:szCs w:val="22"/>
        </w:rPr>
        <w:t>E</w:t>
      </w:r>
      <w:r w:rsidRPr="001F570D">
        <w:rPr>
          <w:sz w:val="22"/>
          <w:szCs w:val="22"/>
        </w:rPr>
        <w:t xml:space="preserve"> of the </w:t>
      </w:r>
      <w:r w:rsidR="001B64CB" w:rsidRPr="001F570D">
        <w:rPr>
          <w:sz w:val="22"/>
          <w:szCs w:val="22"/>
        </w:rPr>
        <w:t xml:space="preserve">Unit 18 </w:t>
      </w:r>
      <w:r w:rsidR="002609E7" w:rsidRPr="001F570D">
        <w:rPr>
          <w:sz w:val="22"/>
          <w:szCs w:val="22"/>
        </w:rPr>
        <w:t>F</w:t>
      </w:r>
      <w:r w:rsidR="001B64CB" w:rsidRPr="001F570D">
        <w:rPr>
          <w:sz w:val="22"/>
          <w:szCs w:val="22"/>
        </w:rPr>
        <w:t xml:space="preserve">aculty </w:t>
      </w:r>
      <w:r w:rsidRPr="001F570D">
        <w:rPr>
          <w:sz w:val="22"/>
          <w:szCs w:val="22"/>
        </w:rPr>
        <w:t>Memorandum of Understanding (MOU), this is to notify you of separation from your employment resulting from layoff</w:t>
      </w:r>
      <w:r w:rsidR="003B56F5" w:rsidRPr="001F570D">
        <w:rPr>
          <w:sz w:val="22"/>
          <w:szCs w:val="22"/>
        </w:rPr>
        <w:t>. Y</w:t>
      </w:r>
      <w:r w:rsidRPr="001F570D">
        <w:rPr>
          <w:sz w:val="22"/>
          <w:szCs w:val="22"/>
        </w:rPr>
        <w:t xml:space="preserve">our appointment as </w:t>
      </w:r>
      <w:bookmarkStart w:id="0" w:name="_Hlk115377236"/>
      <w:r w:rsidR="002609E7" w:rsidRPr="001F570D">
        <w:rPr>
          <w:sz w:val="22"/>
          <w:szCs w:val="22"/>
        </w:rPr>
        <w:t>[</w:t>
      </w:r>
      <w:r w:rsidR="002609E7" w:rsidRPr="001F570D">
        <w:rPr>
          <w:sz w:val="22"/>
          <w:szCs w:val="22"/>
          <w:highlight w:val="yellow"/>
        </w:rPr>
        <w:t xml:space="preserve">Unit 18 </w:t>
      </w:r>
      <w:r w:rsidR="000322C6" w:rsidRPr="001F570D">
        <w:rPr>
          <w:sz w:val="22"/>
          <w:szCs w:val="22"/>
          <w:highlight w:val="yellow"/>
        </w:rPr>
        <w:t>Title</w:t>
      </w:r>
      <w:r w:rsidR="002609E7" w:rsidRPr="001F570D">
        <w:rPr>
          <w:sz w:val="22"/>
          <w:szCs w:val="22"/>
        </w:rPr>
        <w:t>]</w:t>
      </w:r>
      <w:r w:rsidRPr="001F570D">
        <w:rPr>
          <w:sz w:val="22"/>
          <w:szCs w:val="22"/>
        </w:rPr>
        <w:t xml:space="preserve"> </w:t>
      </w:r>
      <w:bookmarkEnd w:id="0"/>
      <w:r w:rsidRPr="001F570D">
        <w:rPr>
          <w:sz w:val="22"/>
          <w:szCs w:val="22"/>
        </w:rPr>
        <w:t xml:space="preserve">in the </w:t>
      </w:r>
      <w:r w:rsidR="000322C6" w:rsidRPr="001F570D">
        <w:rPr>
          <w:sz w:val="22"/>
          <w:szCs w:val="22"/>
        </w:rPr>
        <w:t>Department of [</w:t>
      </w:r>
      <w:r w:rsidR="000322C6" w:rsidRPr="001F570D">
        <w:rPr>
          <w:sz w:val="22"/>
          <w:szCs w:val="22"/>
          <w:highlight w:val="yellow"/>
        </w:rPr>
        <w:t>Department Name</w:t>
      </w:r>
      <w:r w:rsidR="000322C6" w:rsidRPr="001F570D">
        <w:rPr>
          <w:sz w:val="22"/>
          <w:szCs w:val="22"/>
        </w:rPr>
        <w:t>], School of [</w:t>
      </w:r>
      <w:r w:rsidR="000322C6" w:rsidRPr="001F570D">
        <w:rPr>
          <w:sz w:val="22"/>
          <w:szCs w:val="22"/>
          <w:highlight w:val="yellow"/>
        </w:rPr>
        <w:t>School Name</w:t>
      </w:r>
      <w:r w:rsidR="000322C6" w:rsidRPr="001F570D">
        <w:rPr>
          <w:sz w:val="22"/>
          <w:szCs w:val="22"/>
        </w:rPr>
        <w:t>]</w:t>
      </w:r>
      <w:r w:rsidRPr="001F570D">
        <w:rPr>
          <w:sz w:val="22"/>
          <w:szCs w:val="22"/>
        </w:rPr>
        <w:t xml:space="preserve"> will end due </w:t>
      </w:r>
      <w:r w:rsidR="003B1A43" w:rsidRPr="001F570D">
        <w:rPr>
          <w:sz w:val="22"/>
          <w:szCs w:val="22"/>
        </w:rPr>
        <w:t xml:space="preserve">to </w:t>
      </w:r>
      <w:r w:rsidR="00A85284" w:rsidRPr="001F570D">
        <w:rPr>
          <w:sz w:val="22"/>
          <w:szCs w:val="22"/>
        </w:rPr>
        <w:t>[</w:t>
      </w:r>
      <w:r w:rsidR="00A85284" w:rsidRPr="001F570D">
        <w:rPr>
          <w:sz w:val="22"/>
          <w:szCs w:val="22"/>
          <w:highlight w:val="yellow"/>
        </w:rPr>
        <w:t xml:space="preserve">a programmatic </w:t>
      </w:r>
      <w:r w:rsidR="00D72CBE" w:rsidRPr="001F570D">
        <w:rPr>
          <w:sz w:val="22"/>
          <w:szCs w:val="22"/>
          <w:highlight w:val="yellow"/>
        </w:rPr>
        <w:t>change</w:t>
      </w:r>
      <w:r w:rsidR="00D72CBE" w:rsidRPr="001F570D">
        <w:rPr>
          <w:sz w:val="22"/>
          <w:szCs w:val="22"/>
        </w:rPr>
        <w:t>] [</w:t>
      </w:r>
      <w:r w:rsidR="00A85284" w:rsidRPr="001F570D">
        <w:rPr>
          <w:sz w:val="22"/>
          <w:szCs w:val="22"/>
          <w:highlight w:val="yellow"/>
        </w:rPr>
        <w:t xml:space="preserve">budgetary considerations requiring reduction in courses in our </w:t>
      </w:r>
      <w:r w:rsidR="006B52B5" w:rsidRPr="001F570D">
        <w:rPr>
          <w:sz w:val="22"/>
          <w:szCs w:val="22"/>
          <w:highlight w:val="yellow"/>
        </w:rPr>
        <w:t>department</w:t>
      </w:r>
      <w:r w:rsidR="006B52B5" w:rsidRPr="001F570D">
        <w:rPr>
          <w:sz w:val="22"/>
          <w:szCs w:val="22"/>
        </w:rPr>
        <w:t>] [</w:t>
      </w:r>
      <w:r w:rsidR="00A85284" w:rsidRPr="001F570D">
        <w:rPr>
          <w:sz w:val="22"/>
          <w:szCs w:val="22"/>
          <w:highlight w:val="yellow"/>
        </w:rPr>
        <w:t>lack of work</w:t>
      </w:r>
      <w:r w:rsidR="00A85284" w:rsidRPr="001F570D">
        <w:rPr>
          <w:sz w:val="22"/>
          <w:szCs w:val="22"/>
        </w:rPr>
        <w:t>]</w:t>
      </w:r>
      <w:r w:rsidR="000322C6" w:rsidRPr="001F570D">
        <w:rPr>
          <w:sz w:val="22"/>
          <w:szCs w:val="22"/>
        </w:rPr>
        <w:t>, [</w:t>
      </w:r>
      <w:r w:rsidR="000322C6" w:rsidRPr="001F570D">
        <w:rPr>
          <w:sz w:val="22"/>
          <w:szCs w:val="22"/>
          <w:highlight w:val="green"/>
        </w:rPr>
        <w:t>include explanation of the proposed layoff</w:t>
      </w:r>
      <w:r w:rsidR="000322C6" w:rsidRPr="001F570D">
        <w:rPr>
          <w:sz w:val="22"/>
          <w:szCs w:val="22"/>
        </w:rPr>
        <w:t>]</w:t>
      </w:r>
      <w:r w:rsidR="00AB5807">
        <w:rPr>
          <w:sz w:val="22"/>
          <w:szCs w:val="22"/>
        </w:rPr>
        <w:t xml:space="preserve">, </w:t>
      </w:r>
      <w:r w:rsidR="00AB5807" w:rsidRPr="001F570D">
        <w:rPr>
          <w:sz w:val="22"/>
          <w:szCs w:val="22"/>
        </w:rPr>
        <w:t>effective [</w:t>
      </w:r>
      <w:r w:rsidR="00AB5807" w:rsidRPr="001F570D">
        <w:rPr>
          <w:sz w:val="22"/>
          <w:szCs w:val="22"/>
          <w:highlight w:val="yellow"/>
        </w:rPr>
        <w:t>Layoff Effective Date</w:t>
      </w:r>
      <w:r w:rsidR="00AB5807" w:rsidRPr="001F570D">
        <w:rPr>
          <w:sz w:val="22"/>
          <w:szCs w:val="22"/>
        </w:rPr>
        <w:t>]</w:t>
      </w:r>
      <w:r w:rsidRPr="001F570D">
        <w:rPr>
          <w:sz w:val="22"/>
          <w:szCs w:val="22"/>
        </w:rPr>
        <w:t xml:space="preserve">. </w:t>
      </w:r>
    </w:p>
    <w:p w14:paraId="4DB5FD2B" w14:textId="77777777" w:rsidR="000322C6" w:rsidRPr="001F570D" w:rsidRDefault="000322C6">
      <w:pPr>
        <w:rPr>
          <w:sz w:val="22"/>
          <w:szCs w:val="22"/>
        </w:rPr>
      </w:pPr>
    </w:p>
    <w:p w14:paraId="1FF67A81" w14:textId="21B0161F" w:rsidR="001F570D" w:rsidRPr="001F570D" w:rsidRDefault="000322C6">
      <w:pPr>
        <w:rPr>
          <w:sz w:val="22"/>
          <w:szCs w:val="22"/>
        </w:rPr>
      </w:pPr>
      <w:r w:rsidRPr="001F570D">
        <w:rPr>
          <w:sz w:val="22"/>
          <w:szCs w:val="22"/>
        </w:rPr>
        <w:t>[</w:t>
      </w:r>
      <w:r w:rsidRPr="001F570D">
        <w:rPr>
          <w:caps/>
          <w:sz w:val="22"/>
          <w:szCs w:val="22"/>
          <w:highlight w:val="cyan"/>
        </w:rPr>
        <w:t>if PAY-IN-LIEU IS applicable</w:t>
      </w:r>
      <w:r w:rsidRPr="001F570D">
        <w:rPr>
          <w:caps/>
          <w:sz w:val="22"/>
          <w:szCs w:val="22"/>
        </w:rPr>
        <w:t>]</w:t>
      </w:r>
      <w:r w:rsidRPr="001F570D">
        <w:rPr>
          <w:sz w:val="22"/>
          <w:szCs w:val="22"/>
        </w:rPr>
        <w:t xml:space="preserve"> Consistent with the provisions in Article 17, Section K, you will receive pay in lieu of notice for [</w:t>
      </w:r>
      <w:r w:rsidRPr="001F570D">
        <w:rPr>
          <w:sz w:val="22"/>
          <w:szCs w:val="22"/>
          <w:highlight w:val="yellow"/>
        </w:rPr>
        <w:t>XX</w:t>
      </w:r>
      <w:r w:rsidRPr="001F570D">
        <w:rPr>
          <w:sz w:val="22"/>
          <w:szCs w:val="22"/>
        </w:rPr>
        <w:t>] calendar days from [</w:t>
      </w:r>
      <w:r w:rsidRPr="001F570D">
        <w:rPr>
          <w:sz w:val="22"/>
          <w:szCs w:val="22"/>
          <w:highlight w:val="yellow"/>
        </w:rPr>
        <w:t>Pay in Lieu Start Date</w:t>
      </w:r>
      <w:r w:rsidRPr="001F570D">
        <w:rPr>
          <w:sz w:val="22"/>
          <w:szCs w:val="22"/>
        </w:rPr>
        <w:t>] to [</w:t>
      </w:r>
      <w:r w:rsidRPr="001F570D">
        <w:rPr>
          <w:sz w:val="22"/>
          <w:szCs w:val="22"/>
          <w:highlight w:val="yellow"/>
        </w:rPr>
        <w:t>Pay in Lieu End Date</w:t>
      </w:r>
      <w:r w:rsidRPr="001F570D">
        <w:rPr>
          <w:sz w:val="22"/>
          <w:szCs w:val="22"/>
        </w:rPr>
        <w:t xml:space="preserve">]. </w:t>
      </w:r>
      <w:r w:rsidR="00D72CBE" w:rsidRPr="00C6499A">
        <w:rPr>
          <w:sz w:val="22"/>
          <w:szCs w:val="22"/>
        </w:rPr>
        <w:t>[</w:t>
      </w:r>
      <w:r w:rsidR="00D72CBE" w:rsidRPr="00C6499A">
        <w:rPr>
          <w:sz w:val="22"/>
          <w:szCs w:val="22"/>
          <w:highlight w:val="green"/>
        </w:rPr>
        <w:t>Include additional details detailing any under or overpayment scenarios, if applicable</w:t>
      </w:r>
      <w:r w:rsidR="00D72CBE" w:rsidRPr="00C6499A">
        <w:rPr>
          <w:sz w:val="22"/>
          <w:szCs w:val="22"/>
        </w:rPr>
        <w:t>]</w:t>
      </w:r>
    </w:p>
    <w:p w14:paraId="4E39BC22" w14:textId="77777777" w:rsidR="001F570D" w:rsidRPr="001F570D" w:rsidRDefault="001F570D">
      <w:pPr>
        <w:rPr>
          <w:sz w:val="22"/>
          <w:szCs w:val="22"/>
        </w:rPr>
      </w:pPr>
    </w:p>
    <w:p w14:paraId="04D52E7F" w14:textId="77777777" w:rsidR="00AB5807" w:rsidRPr="00C6499A" w:rsidRDefault="00AB5807" w:rsidP="00AB5807">
      <w:pPr>
        <w:ind w:hanging="2"/>
        <w:rPr>
          <w:sz w:val="22"/>
          <w:szCs w:val="22"/>
        </w:rPr>
      </w:pPr>
      <w:r>
        <w:rPr>
          <w:sz w:val="22"/>
          <w:szCs w:val="22"/>
        </w:rPr>
        <w:t>This letter constitutes the [</w:t>
      </w:r>
      <w:r w:rsidRPr="00670915">
        <w:rPr>
          <w:sz w:val="22"/>
          <w:szCs w:val="22"/>
          <w:highlight w:val="yellow"/>
        </w:rPr>
        <w:t>thirty</w:t>
      </w:r>
      <w:r>
        <w:rPr>
          <w:sz w:val="22"/>
          <w:szCs w:val="22"/>
        </w:rPr>
        <w:t>] [</w:t>
      </w:r>
      <w:r w:rsidRPr="00670915">
        <w:rPr>
          <w:sz w:val="22"/>
          <w:szCs w:val="22"/>
          <w:highlight w:val="yellow"/>
        </w:rPr>
        <w:t>sixty</w:t>
      </w:r>
      <w:r>
        <w:rPr>
          <w:sz w:val="22"/>
          <w:szCs w:val="22"/>
        </w:rPr>
        <w:t>] [</w:t>
      </w:r>
      <w:r w:rsidRPr="006F3C4F">
        <w:rPr>
          <w:sz w:val="22"/>
          <w:szCs w:val="22"/>
          <w:highlight w:val="yellow"/>
        </w:rPr>
        <w:t>ninety</w:t>
      </w:r>
      <w:r>
        <w:rPr>
          <w:sz w:val="22"/>
          <w:szCs w:val="22"/>
        </w:rPr>
        <w:t>] (</w:t>
      </w:r>
      <w:r w:rsidRPr="00670915">
        <w:rPr>
          <w:sz w:val="22"/>
          <w:szCs w:val="22"/>
          <w:highlight w:val="yellow"/>
        </w:rPr>
        <w:t>30/60</w:t>
      </w:r>
      <w:r w:rsidRPr="006F3C4F">
        <w:rPr>
          <w:sz w:val="22"/>
          <w:szCs w:val="22"/>
          <w:highlight w:val="yellow"/>
        </w:rPr>
        <w:t>/90</w:t>
      </w:r>
      <w:r>
        <w:rPr>
          <w:sz w:val="22"/>
          <w:szCs w:val="22"/>
        </w:rPr>
        <w:t xml:space="preserve">) calendar </w:t>
      </w:r>
      <w:proofErr w:type="spellStart"/>
      <w:r>
        <w:rPr>
          <w:sz w:val="22"/>
          <w:szCs w:val="22"/>
        </w:rPr>
        <w:t>days notice</w:t>
      </w:r>
      <w:proofErr w:type="spellEnd"/>
      <w:r>
        <w:rPr>
          <w:sz w:val="22"/>
          <w:szCs w:val="22"/>
        </w:rPr>
        <w:t xml:space="preserve"> required by the Memorandum of Understanding between the University and the UC-AFT.</w:t>
      </w:r>
    </w:p>
    <w:p w14:paraId="43288723" w14:textId="77777777" w:rsidR="00AB5807" w:rsidRPr="001F570D" w:rsidRDefault="00AB5807">
      <w:pPr>
        <w:rPr>
          <w:i/>
          <w:color w:val="0000FF"/>
          <w:sz w:val="22"/>
          <w:szCs w:val="22"/>
        </w:rPr>
      </w:pPr>
    </w:p>
    <w:p w14:paraId="4D8D1F76" w14:textId="517CD14E" w:rsidR="00AB5807" w:rsidRPr="002B38FA" w:rsidRDefault="000322C6" w:rsidP="00AB5807">
      <w:pPr>
        <w:ind w:hanging="2"/>
        <w:rPr>
          <w:sz w:val="22"/>
          <w:szCs w:val="22"/>
        </w:rPr>
      </w:pPr>
      <w:bookmarkStart w:id="1" w:name="_Hlk115380045"/>
      <w:bookmarkStart w:id="2" w:name="_Hlk115377377"/>
      <w:r w:rsidRPr="001F570D">
        <w:rPr>
          <w:sz w:val="22"/>
          <w:szCs w:val="22"/>
        </w:rPr>
        <w:t xml:space="preserve">You will be eligible for reemployment consideration </w:t>
      </w:r>
      <w:r w:rsidR="00AB5807">
        <w:rPr>
          <w:sz w:val="22"/>
          <w:szCs w:val="22"/>
        </w:rPr>
        <w:t>effective [</w:t>
      </w:r>
      <w:r w:rsidR="00AB5807" w:rsidRPr="00AB5807">
        <w:rPr>
          <w:sz w:val="22"/>
          <w:szCs w:val="22"/>
          <w:highlight w:val="yellow"/>
        </w:rPr>
        <w:t>Layoff effective date</w:t>
      </w:r>
      <w:r w:rsidR="00AB5807">
        <w:rPr>
          <w:sz w:val="22"/>
          <w:szCs w:val="22"/>
        </w:rPr>
        <w:t xml:space="preserve">] </w:t>
      </w:r>
      <w:r w:rsidRPr="001F570D">
        <w:rPr>
          <w:sz w:val="22"/>
          <w:szCs w:val="22"/>
        </w:rPr>
        <w:t xml:space="preserve">through </w:t>
      </w:r>
      <w:r w:rsidRPr="001F570D">
        <w:rPr>
          <w:color w:val="000000" w:themeColor="text1"/>
          <w:sz w:val="22"/>
          <w:szCs w:val="22"/>
        </w:rPr>
        <w:t>[</w:t>
      </w:r>
      <w:r w:rsidRPr="001F570D">
        <w:rPr>
          <w:color w:val="000000" w:themeColor="text1"/>
          <w:sz w:val="22"/>
          <w:szCs w:val="22"/>
          <w:highlight w:val="yellow"/>
        </w:rPr>
        <w:t>Original Appointment End Date</w:t>
      </w:r>
      <w:r w:rsidRPr="001F570D">
        <w:rPr>
          <w:color w:val="000000" w:themeColor="text1"/>
          <w:sz w:val="22"/>
          <w:szCs w:val="22"/>
        </w:rPr>
        <w:t>]</w:t>
      </w:r>
      <w:r w:rsidRPr="001F570D">
        <w:rPr>
          <w:sz w:val="22"/>
          <w:szCs w:val="22"/>
        </w:rPr>
        <w:t xml:space="preserve"> in accordance with Article 17, Sections G </w:t>
      </w:r>
      <w:r w:rsidR="00AB5807" w:rsidRPr="002B38FA">
        <w:rPr>
          <w:sz w:val="22"/>
          <w:szCs w:val="22"/>
        </w:rPr>
        <w:t>and</w:t>
      </w:r>
      <w:r w:rsidR="00AB5807">
        <w:rPr>
          <w:sz w:val="22"/>
          <w:szCs w:val="22"/>
        </w:rPr>
        <w:t xml:space="preserve"> Pre-Six NSF Schedule Chart in Section</w:t>
      </w:r>
      <w:r w:rsidR="00AB5807" w:rsidRPr="002B38FA">
        <w:rPr>
          <w:sz w:val="22"/>
          <w:szCs w:val="22"/>
        </w:rPr>
        <w:t xml:space="preserve"> K.</w:t>
      </w:r>
    </w:p>
    <w:p w14:paraId="7D35796D" w14:textId="77777777" w:rsidR="00131CA5" w:rsidRPr="001F570D" w:rsidRDefault="00131CA5" w:rsidP="00131CA5">
      <w:pPr>
        <w:rPr>
          <w:sz w:val="22"/>
          <w:szCs w:val="22"/>
        </w:rPr>
      </w:pPr>
    </w:p>
    <w:bookmarkEnd w:id="1"/>
    <w:p w14:paraId="47AD3478" w14:textId="7D6F2306" w:rsidR="000322C6" w:rsidRPr="001F570D" w:rsidRDefault="001F570D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I</w:t>
      </w:r>
      <w:r w:rsidR="000322C6" w:rsidRPr="001F570D">
        <w:rPr>
          <w:sz w:val="22"/>
          <w:szCs w:val="22"/>
        </w:rPr>
        <w:t xml:space="preserve"> recommend you contact Human Resources Benefits promptly regarding questions you may have about benefits, COBRA coverage, retirement, unemployment insurance, and other issues relating to this action. </w:t>
      </w:r>
    </w:p>
    <w:p w14:paraId="6F3954D3" w14:textId="77777777" w:rsidR="000322C6" w:rsidRPr="001F570D" w:rsidRDefault="000322C6" w:rsidP="000322C6">
      <w:pPr>
        <w:rPr>
          <w:sz w:val="22"/>
          <w:szCs w:val="22"/>
        </w:rPr>
      </w:pPr>
    </w:p>
    <w:p w14:paraId="3EFCE020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If you have any questions, please contact your department chair, [</w:t>
      </w:r>
      <w:r w:rsidRPr="001F570D">
        <w:rPr>
          <w:sz w:val="22"/>
          <w:szCs w:val="22"/>
          <w:highlight w:val="yellow"/>
        </w:rPr>
        <w:t>Department Chair Name</w:t>
      </w:r>
      <w:r w:rsidRPr="001F570D">
        <w:rPr>
          <w:sz w:val="22"/>
          <w:szCs w:val="22"/>
        </w:rPr>
        <w:t xml:space="preserve">].  </w:t>
      </w:r>
    </w:p>
    <w:p w14:paraId="609442B4" w14:textId="77777777" w:rsidR="00131CA5" w:rsidRPr="001F570D" w:rsidRDefault="00131CA5" w:rsidP="002609E7">
      <w:pPr>
        <w:pStyle w:val="NormalWeb"/>
        <w:spacing w:before="0" w:beforeAutospacing="0" w:after="0" w:afterAutospacing="0"/>
        <w:rPr>
          <w:sz w:val="22"/>
          <w:szCs w:val="22"/>
        </w:rPr>
      </w:pPr>
    </w:p>
    <w:bookmarkEnd w:id="2"/>
    <w:p w14:paraId="607C33E0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Sincerely,</w:t>
      </w:r>
    </w:p>
    <w:p w14:paraId="17DF065F" w14:textId="77777777" w:rsidR="000322C6" w:rsidRPr="001F570D" w:rsidRDefault="000322C6" w:rsidP="000322C6">
      <w:pPr>
        <w:rPr>
          <w:sz w:val="22"/>
          <w:szCs w:val="22"/>
        </w:rPr>
      </w:pPr>
    </w:p>
    <w:p w14:paraId="620436DD" w14:textId="77777777" w:rsidR="000322C6" w:rsidRPr="001F570D" w:rsidRDefault="000322C6" w:rsidP="000322C6">
      <w:pPr>
        <w:rPr>
          <w:sz w:val="22"/>
          <w:szCs w:val="22"/>
        </w:rPr>
      </w:pPr>
    </w:p>
    <w:p w14:paraId="37E11C98" w14:textId="77777777" w:rsidR="0084653B" w:rsidRPr="00C6499A" w:rsidRDefault="0084653B" w:rsidP="0084653B">
      <w:pPr>
        <w:rPr>
          <w:sz w:val="22"/>
          <w:szCs w:val="22"/>
        </w:rPr>
      </w:pPr>
      <w:r w:rsidRPr="00C6499A">
        <w:rPr>
          <w:sz w:val="22"/>
          <w:szCs w:val="22"/>
        </w:rPr>
        <w:t>[</w:t>
      </w:r>
      <w:r w:rsidRPr="00C6499A">
        <w:rPr>
          <w:sz w:val="22"/>
          <w:szCs w:val="22"/>
          <w:highlight w:val="yellow"/>
        </w:rPr>
        <w:t>Dean Name</w:t>
      </w:r>
      <w:r w:rsidRPr="00C6499A">
        <w:rPr>
          <w:sz w:val="22"/>
          <w:szCs w:val="22"/>
        </w:rPr>
        <w:t>], Dean</w:t>
      </w:r>
      <w:r>
        <w:rPr>
          <w:sz w:val="22"/>
          <w:szCs w:val="22"/>
        </w:rPr>
        <w:t xml:space="preserve"> [</w:t>
      </w:r>
      <w:r w:rsidRPr="00A516F6">
        <w:rPr>
          <w:sz w:val="22"/>
          <w:szCs w:val="22"/>
          <w:highlight w:val="yellow"/>
        </w:rPr>
        <w:t>or Equivalent</w:t>
      </w:r>
      <w:r>
        <w:rPr>
          <w:sz w:val="22"/>
          <w:szCs w:val="22"/>
        </w:rPr>
        <w:t>]</w:t>
      </w:r>
    </w:p>
    <w:p w14:paraId="29483538" w14:textId="5FB53031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>School of [</w:t>
      </w:r>
      <w:r w:rsidRPr="001F570D">
        <w:rPr>
          <w:sz w:val="22"/>
          <w:szCs w:val="22"/>
          <w:highlight w:val="yellow"/>
        </w:rPr>
        <w:t>School Name</w:t>
      </w:r>
      <w:r w:rsidRPr="001F570D">
        <w:rPr>
          <w:sz w:val="22"/>
          <w:szCs w:val="22"/>
        </w:rPr>
        <w:t>]</w:t>
      </w:r>
    </w:p>
    <w:p w14:paraId="522E7CDC" w14:textId="77777777" w:rsidR="000322C6" w:rsidRPr="001F570D" w:rsidRDefault="000322C6" w:rsidP="000322C6">
      <w:pPr>
        <w:rPr>
          <w:sz w:val="22"/>
          <w:szCs w:val="22"/>
        </w:rPr>
      </w:pPr>
    </w:p>
    <w:p w14:paraId="5C78E3C1" w14:textId="77777777" w:rsidR="000322C6" w:rsidRPr="001F570D" w:rsidRDefault="000322C6" w:rsidP="000322C6">
      <w:pPr>
        <w:rPr>
          <w:sz w:val="22"/>
          <w:szCs w:val="22"/>
        </w:rPr>
      </w:pPr>
    </w:p>
    <w:p w14:paraId="24C6492B" w14:textId="77777777" w:rsidR="000322C6" w:rsidRPr="001F570D" w:rsidRDefault="000322C6" w:rsidP="000322C6">
      <w:pPr>
        <w:rPr>
          <w:sz w:val="22"/>
          <w:szCs w:val="22"/>
        </w:rPr>
      </w:pPr>
    </w:p>
    <w:p w14:paraId="65F1B93B" w14:textId="77777777" w:rsidR="000322C6" w:rsidRPr="001F570D" w:rsidRDefault="000322C6" w:rsidP="000322C6">
      <w:pPr>
        <w:rPr>
          <w:sz w:val="22"/>
          <w:szCs w:val="22"/>
        </w:rPr>
      </w:pPr>
    </w:p>
    <w:p w14:paraId="055BF8A2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 xml:space="preserve">cc:  </w:t>
      </w:r>
      <w:r w:rsidRPr="001F570D">
        <w:rPr>
          <w:sz w:val="22"/>
          <w:szCs w:val="22"/>
        </w:rPr>
        <w:tab/>
        <w:t>[</w:t>
      </w:r>
      <w:r w:rsidRPr="001F570D">
        <w:rPr>
          <w:sz w:val="22"/>
          <w:szCs w:val="22"/>
          <w:highlight w:val="yellow"/>
        </w:rPr>
        <w:t>Department Chair Name</w:t>
      </w:r>
      <w:r w:rsidRPr="001F570D">
        <w:rPr>
          <w:sz w:val="22"/>
          <w:szCs w:val="22"/>
        </w:rPr>
        <w:t>], [</w:t>
      </w:r>
      <w:r w:rsidRPr="001F570D">
        <w:rPr>
          <w:sz w:val="22"/>
          <w:szCs w:val="22"/>
          <w:highlight w:val="yellow"/>
        </w:rPr>
        <w:t>Department Name</w:t>
      </w:r>
      <w:r w:rsidRPr="001F570D">
        <w:rPr>
          <w:sz w:val="22"/>
          <w:szCs w:val="22"/>
        </w:rPr>
        <w:t>]</w:t>
      </w:r>
    </w:p>
    <w:p w14:paraId="345E1D6B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ab/>
        <w:t>Academic Personnel</w:t>
      </w:r>
    </w:p>
    <w:p w14:paraId="199B5F0D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ab/>
        <w:t>Labor Relations</w:t>
      </w:r>
    </w:p>
    <w:p w14:paraId="789A2CA4" w14:textId="77777777" w:rsidR="000322C6" w:rsidRPr="001F570D" w:rsidRDefault="000322C6" w:rsidP="000322C6">
      <w:pPr>
        <w:rPr>
          <w:sz w:val="22"/>
          <w:szCs w:val="22"/>
        </w:rPr>
      </w:pPr>
      <w:r w:rsidRPr="001F570D">
        <w:rPr>
          <w:sz w:val="22"/>
          <w:szCs w:val="22"/>
        </w:rPr>
        <w:tab/>
        <w:t>UC-AFT</w:t>
      </w:r>
    </w:p>
    <w:p w14:paraId="0F7D099F" w14:textId="392A7048" w:rsidR="00854A9C" w:rsidRPr="001F570D" w:rsidRDefault="00854A9C">
      <w:pPr>
        <w:rPr>
          <w:sz w:val="22"/>
          <w:szCs w:val="22"/>
        </w:rPr>
      </w:pPr>
    </w:p>
    <w:sectPr w:rsidR="00854A9C" w:rsidRPr="001F570D" w:rsidSect="00BD37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F38C" w14:textId="77777777" w:rsidR="00D01B11" w:rsidRDefault="00D01B11">
      <w:r>
        <w:separator/>
      </w:r>
    </w:p>
  </w:endnote>
  <w:endnote w:type="continuationSeparator" w:id="0">
    <w:p w14:paraId="5A3ED408" w14:textId="77777777" w:rsidR="00D01B11" w:rsidRDefault="00D0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BC912" w14:textId="77777777" w:rsidR="00D01B11" w:rsidRDefault="00D01B11">
      <w:r>
        <w:separator/>
      </w:r>
    </w:p>
  </w:footnote>
  <w:footnote w:type="continuationSeparator" w:id="0">
    <w:p w14:paraId="17640AF6" w14:textId="77777777" w:rsidR="00D01B11" w:rsidRDefault="00D0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62DA8" w14:textId="180C5B24" w:rsidR="003B1A43" w:rsidRPr="000322C6" w:rsidRDefault="003B1A43" w:rsidP="000322C6">
    <w:r w:rsidRPr="000322C6">
      <w:t>SAMPLE B</w:t>
    </w:r>
    <w:r w:rsidR="000322C6" w:rsidRPr="000322C6">
      <w:t>-</w:t>
    </w:r>
    <w:r w:rsidRPr="000322C6">
      <w:t xml:space="preserve">NOTICE OF LAYOFF FOR </w:t>
    </w:r>
    <w:r w:rsidRPr="000322C6">
      <w:rPr>
        <w:b/>
        <w:bCs/>
        <w:color w:val="E36C0A" w:themeColor="accent6" w:themeShade="BF"/>
      </w:rPr>
      <w:t>PRE-6</w:t>
    </w:r>
    <w:r w:rsidRPr="000322C6">
      <w:t xml:space="preserve"> </w:t>
    </w:r>
    <w:r w:rsidR="003B56F5" w:rsidRPr="000322C6">
      <w:t>UNIT 18 FACULTY</w:t>
    </w:r>
  </w:p>
  <w:p w14:paraId="6A827E4A" w14:textId="77777777" w:rsidR="003B1A43" w:rsidRPr="000322C6" w:rsidRDefault="003B1A43">
    <w:pPr>
      <w:pStyle w:val="Head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F8"/>
    <w:rsid w:val="00006DC3"/>
    <w:rsid w:val="00021A42"/>
    <w:rsid w:val="000322C6"/>
    <w:rsid w:val="00061A93"/>
    <w:rsid w:val="000F0EBB"/>
    <w:rsid w:val="00126AE7"/>
    <w:rsid w:val="00131CA5"/>
    <w:rsid w:val="00134B16"/>
    <w:rsid w:val="00142CF8"/>
    <w:rsid w:val="00152AB8"/>
    <w:rsid w:val="001B64CB"/>
    <w:rsid w:val="001F2887"/>
    <w:rsid w:val="001F49BA"/>
    <w:rsid w:val="001F570D"/>
    <w:rsid w:val="0023424E"/>
    <w:rsid w:val="002609E7"/>
    <w:rsid w:val="00284ED0"/>
    <w:rsid w:val="003B1A43"/>
    <w:rsid w:val="003B52A1"/>
    <w:rsid w:val="003B56F5"/>
    <w:rsid w:val="003C737E"/>
    <w:rsid w:val="003F56EB"/>
    <w:rsid w:val="00400571"/>
    <w:rsid w:val="00442F50"/>
    <w:rsid w:val="004B4AF8"/>
    <w:rsid w:val="004B6AF5"/>
    <w:rsid w:val="00550B0C"/>
    <w:rsid w:val="00551894"/>
    <w:rsid w:val="00562944"/>
    <w:rsid w:val="005A1FB4"/>
    <w:rsid w:val="006035FD"/>
    <w:rsid w:val="00610DA1"/>
    <w:rsid w:val="00670884"/>
    <w:rsid w:val="0068038D"/>
    <w:rsid w:val="0068163A"/>
    <w:rsid w:val="006967EE"/>
    <w:rsid w:val="006B52B5"/>
    <w:rsid w:val="00724B3F"/>
    <w:rsid w:val="0075431C"/>
    <w:rsid w:val="0084653B"/>
    <w:rsid w:val="0085381C"/>
    <w:rsid w:val="00854A9C"/>
    <w:rsid w:val="008B30DD"/>
    <w:rsid w:val="008C1EA5"/>
    <w:rsid w:val="009027B8"/>
    <w:rsid w:val="009030F4"/>
    <w:rsid w:val="00935207"/>
    <w:rsid w:val="00992431"/>
    <w:rsid w:val="009A0F9E"/>
    <w:rsid w:val="009A57A4"/>
    <w:rsid w:val="009F1F1F"/>
    <w:rsid w:val="00A026E7"/>
    <w:rsid w:val="00A321AC"/>
    <w:rsid w:val="00A469C5"/>
    <w:rsid w:val="00A85284"/>
    <w:rsid w:val="00AB5807"/>
    <w:rsid w:val="00AE4D96"/>
    <w:rsid w:val="00B119B1"/>
    <w:rsid w:val="00B3777B"/>
    <w:rsid w:val="00B42548"/>
    <w:rsid w:val="00B60EB8"/>
    <w:rsid w:val="00BB517F"/>
    <w:rsid w:val="00BD3765"/>
    <w:rsid w:val="00C0412C"/>
    <w:rsid w:val="00C07A0A"/>
    <w:rsid w:val="00C318E4"/>
    <w:rsid w:val="00C35ACD"/>
    <w:rsid w:val="00C36994"/>
    <w:rsid w:val="00CC1BB3"/>
    <w:rsid w:val="00D01B11"/>
    <w:rsid w:val="00D72CBE"/>
    <w:rsid w:val="00D95D7F"/>
    <w:rsid w:val="00DE5ABC"/>
    <w:rsid w:val="00DE5F5B"/>
    <w:rsid w:val="00E054CD"/>
    <w:rsid w:val="00E06BDE"/>
    <w:rsid w:val="00E44CBA"/>
    <w:rsid w:val="00E63115"/>
    <w:rsid w:val="00E86759"/>
    <w:rsid w:val="00E93688"/>
    <w:rsid w:val="00F21C55"/>
    <w:rsid w:val="00F2314F"/>
    <w:rsid w:val="00F26B78"/>
    <w:rsid w:val="00F34788"/>
    <w:rsid w:val="00F72D35"/>
    <w:rsid w:val="00F76F4D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2411E"/>
  <w15:docId w15:val="{704F78BF-C3D0-4F05-8345-FB5416C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BDE"/>
    <w:rPr>
      <w:rFonts w:cs="Times New Roman"/>
      <w:sz w:val="2"/>
    </w:rPr>
  </w:style>
  <w:style w:type="paragraph" w:styleId="NormalWeb">
    <w:name w:val="Normal (Web)"/>
    <w:basedOn w:val="Normal"/>
    <w:rsid w:val="00610DA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10DA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C1B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1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BD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1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BD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A0F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17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0F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17F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2609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6721-1FFD-4419-8C1F-2646EDF2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13, 2003</vt:lpstr>
    </vt:vector>
  </TitlesOfParts>
  <Company>University of California Riverside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13, 2003</dc:title>
  <dc:subject/>
  <dc:creator>amyst</dc:creator>
  <cp:keywords/>
  <dc:description/>
  <cp:lastModifiedBy>Lopez, Gabriel</cp:lastModifiedBy>
  <cp:revision>2</cp:revision>
  <cp:lastPrinted>2008-12-04T23:46:00Z</cp:lastPrinted>
  <dcterms:created xsi:type="dcterms:W3CDTF">2025-04-17T01:05:00Z</dcterms:created>
  <dcterms:modified xsi:type="dcterms:W3CDTF">2025-04-17T01:05:00Z</dcterms:modified>
</cp:coreProperties>
</file>